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1DA59">
      <w:pPr>
        <w:pStyle w:val="2"/>
        <w:jc w:val="center"/>
      </w:pPr>
      <w:r>
        <w:rPr>
          <w:rFonts w:hint="eastAsia"/>
        </w:rPr>
        <w:t>山钢日照现场运行环境信息</w:t>
      </w:r>
    </w:p>
    <w:p w14:paraId="069648D7"/>
    <w:p w14:paraId="7378ED07">
      <w:pPr>
        <w:pStyle w:val="2"/>
      </w:pPr>
      <w:r>
        <w:rPr>
          <w:rFonts w:hint="eastAsia"/>
        </w:rPr>
        <w:t>信融入口：</w:t>
      </w:r>
    </w:p>
    <w:p w14:paraId="74A5A0DE">
      <w:pPr>
        <w:rPr>
          <w:rFonts w:hint="default" w:eastAsiaTheme="minorEastAsia"/>
          <w:lang w:val="en-US" w:eastAsia="zh-CN"/>
        </w:rPr>
      </w:pPr>
      <w:r>
        <w:t>http://10.77.129.119:10003/</w:t>
      </w:r>
      <w:r>
        <w:rPr>
          <w:rFonts w:hint="eastAsia"/>
        </w:rPr>
        <w:t>和</w:t>
      </w:r>
      <w:r>
        <w:t>http://10.77.129.120:10003/</w:t>
      </w:r>
      <w:r>
        <w:rPr>
          <w:rFonts w:hint="eastAsia"/>
        </w:rPr>
        <w:t>，这两台为实际地址，devops发布需配置成这两台</w:t>
      </w:r>
      <w:r>
        <w:t>IP</w:t>
      </w:r>
      <w:r>
        <w:rPr>
          <w:rFonts w:hint="eastAsia"/>
        </w:rPr>
        <w:t>，业务访问地址已请系服配置负载均衡地址：</w:t>
      </w:r>
      <w:r>
        <w:rPr>
          <w:rFonts w:hint="eastAsia"/>
          <w:lang w:val="en-US" w:eastAsia="zh-CN"/>
        </w:rPr>
        <w:t>http://10.77.248.3:10003/</w:t>
      </w:r>
    </w:p>
    <w:p w14:paraId="2D9C5B74">
      <w:pPr>
        <w:pStyle w:val="2"/>
      </w:pPr>
      <w:r>
        <w:rPr>
          <w:rFonts w:hint="eastAsia"/>
        </w:rPr>
        <w:t>客户端下载地址：</w:t>
      </w:r>
    </w:p>
    <w:p w14:paraId="7E3092A8">
      <w:pPr>
        <w:rPr>
          <w:b/>
          <w:bCs/>
          <w:color w:val="FF0000"/>
        </w:rPr>
      </w:pPr>
      <w:r>
        <w:t>http://10.77.129.112:8081/home/index.html</w:t>
      </w:r>
    </w:p>
    <w:p w14:paraId="05B42DF4">
      <w:pPr>
        <w:pStyle w:val="2"/>
      </w:pPr>
      <w:r>
        <w:t>IDK</w:t>
      </w:r>
      <w:r>
        <w:rPr>
          <w:rFonts w:hint="eastAsia"/>
        </w:rPr>
        <w:t>：</w:t>
      </w:r>
    </w:p>
    <w:p w14:paraId="7E083786">
      <w:r>
        <w:rPr>
          <w:rFonts w:hint="eastAsia"/>
        </w:rPr>
        <w:t>使用宝钢股份多基地</w:t>
      </w:r>
      <w:r>
        <w:rPr>
          <w:rFonts w:hint="eastAsia"/>
          <w:color w:val="FF0000"/>
        </w:rPr>
        <w:t>预发</w:t>
      </w:r>
      <w:r>
        <w:rPr>
          <w:rFonts w:hint="eastAsia"/>
        </w:rPr>
        <w:t>环境客户端</w:t>
      </w:r>
      <w:r>
        <w:t>EP</w:t>
      </w:r>
      <w:r>
        <w:rPr>
          <w:rFonts w:hint="eastAsia"/>
        </w:rPr>
        <w:t>目录下的iplat</w:t>
      </w:r>
      <w:r>
        <w:t>4C.xml</w:t>
      </w:r>
    </w:p>
    <w:p w14:paraId="2EE9EDE3">
      <w:r>
        <w:rPr>
          <w:rFonts w:hint="eastAsia"/>
        </w:rPr>
        <w:t>注意：多基地模式是两套源代码管理，后台上线通过预发环境点击上线，输入变更号后系服定时脚本去执行上线操作，可通过</w:t>
      </w:r>
      <w:r>
        <w:fldChar w:fldCharType="begin"/>
      </w:r>
      <w:r>
        <w:instrText xml:space="preserve"> HYPERLINK "http://190.2.245.59/logcenter/#/approve/deploy" </w:instrText>
      </w:r>
      <w:r>
        <w:fldChar w:fldCharType="separate"/>
      </w:r>
      <w:r>
        <w:rPr>
          <w:rStyle w:val="6"/>
        </w:rPr>
        <w:t>http://190.2.245.59/logcenter/#/approve/deploy</w:t>
      </w:r>
      <w:r>
        <w:rPr>
          <w:rStyle w:val="6"/>
        </w:rPr>
        <w:fldChar w:fldCharType="end"/>
      </w:r>
      <w:r>
        <w:rPr>
          <w:rFonts w:hint="eastAsia"/>
        </w:rPr>
        <w:t>（账号：user</w:t>
      </w:r>
      <w:r>
        <w:t>/user1006@</w:t>
      </w:r>
      <w:r>
        <w:rPr>
          <w:rFonts w:hint="eastAsia"/>
        </w:rPr>
        <w:t>）页面查看看后台上线情况。</w:t>
      </w:r>
    </w:p>
    <w:p w14:paraId="0B55F037">
      <w:pPr>
        <w:rPr>
          <w:b/>
          <w:bCs/>
          <w:color w:val="FF0000"/>
        </w:rPr>
      </w:pPr>
    </w:p>
    <w:p w14:paraId="6098275F">
      <w:pPr>
        <w:pStyle w:val="2"/>
      </w:pPr>
      <w:r>
        <w:rPr>
          <w:rFonts w:hint="eastAsia"/>
        </w:rPr>
        <w:t>各业务分区数据库</w:t>
      </w:r>
    </w:p>
    <w:p w14:paraId="2536CB17"/>
    <w:p w14:paraId="08A32603">
      <w:pPr>
        <w:pStyle w:val="3"/>
      </w:pPr>
      <w:r>
        <w:rPr>
          <w:rFonts w:hint="eastAsia"/>
        </w:rPr>
        <w:t>制造核心：</w:t>
      </w:r>
      <w:r>
        <w:rPr>
          <w:shd w:val="clear" w:color="auto" w:fill="FFFFFF"/>
        </w:rPr>
        <w:t>rgbqm1/rgbq_99M1</w:t>
      </w:r>
    </w:p>
    <w:p w14:paraId="6874FC09">
      <w:r>
        <w:t>CATALOG TCPIP NODE NODEBQ1</w:t>
      </w:r>
    </w:p>
    <w:p w14:paraId="4AD0129E">
      <w:r>
        <w:tab/>
      </w:r>
      <w:r>
        <w:t>REMOTE 10.77.129.105</w:t>
      </w:r>
    </w:p>
    <w:p w14:paraId="734B16FF">
      <w:r>
        <w:tab/>
      </w:r>
      <w:r>
        <w:t>SERVER 50105</w:t>
      </w:r>
    </w:p>
    <w:p w14:paraId="2C50B3F9">
      <w:r>
        <w:tab/>
      </w:r>
      <w:r>
        <w:t>REMOTE_INSTANCE NODEBQ</w:t>
      </w:r>
    </w:p>
    <w:p w14:paraId="71F4D0EC">
      <w:r>
        <w:tab/>
      </w:r>
      <w:r>
        <w:t>OSTYPE LINUX;</w:t>
      </w:r>
    </w:p>
    <w:p w14:paraId="69545016">
      <w:r>
        <w:t>CATALOG DATABASE DBPROD03</w:t>
      </w:r>
    </w:p>
    <w:p w14:paraId="1147A925">
      <w:r>
        <w:tab/>
      </w:r>
      <w:r>
        <w:t>AS RGBQM1</w:t>
      </w:r>
    </w:p>
    <w:p w14:paraId="759B1C30">
      <w:r>
        <w:tab/>
      </w:r>
      <w:r>
        <w:t>AT NODE NODEBQ1</w:t>
      </w:r>
    </w:p>
    <w:p w14:paraId="0325DD25">
      <w:r>
        <w:tab/>
      </w:r>
      <w:r>
        <w:t>AUTHENTICATION SERVER;</w:t>
      </w:r>
    </w:p>
    <w:p w14:paraId="4C18DACF">
      <w:r>
        <w:drawing>
          <wp:inline distT="0" distB="0" distL="114300" distR="114300">
            <wp:extent cx="3733800" cy="2609850"/>
            <wp:effectExtent l="0" t="0" r="0" b="635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5DB81"/>
    <w:p w14:paraId="393D66DA">
      <w:pPr>
        <w:pStyle w:val="3"/>
        <w:rPr>
          <w:rFonts w:hint="eastAsia"/>
        </w:rPr>
      </w:pPr>
      <w:r>
        <w:rPr>
          <w:rFonts w:hint="eastAsia"/>
        </w:rPr>
        <w:t>钢轧作业分区：rgbsz1/rgbs#Z1</w:t>
      </w:r>
    </w:p>
    <w:p w14:paraId="10AF0459">
      <w:r>
        <w:t>CATALOG TCPIP NODE NODEBQ1</w:t>
      </w:r>
    </w:p>
    <w:p w14:paraId="4CFA900E">
      <w:r>
        <w:tab/>
      </w:r>
      <w:r>
        <w:t xml:space="preserve">REMOTE </w:t>
      </w:r>
      <w:r>
        <w:rPr>
          <w:rFonts w:hint="eastAsia"/>
        </w:rPr>
        <w:t>10.77.129.66</w:t>
      </w:r>
    </w:p>
    <w:p w14:paraId="5DF3A0D5">
      <w:r>
        <w:tab/>
      </w:r>
      <w:r>
        <w:t xml:space="preserve">SERVER </w:t>
      </w:r>
      <w:r>
        <w:rPr>
          <w:rFonts w:hint="eastAsia"/>
        </w:rPr>
        <w:t>50066</w:t>
      </w:r>
    </w:p>
    <w:p w14:paraId="640F4A0D">
      <w:r>
        <w:tab/>
      </w:r>
      <w:r>
        <w:t>REMOTE_INSTANCE NODEBQ</w:t>
      </w:r>
    </w:p>
    <w:p w14:paraId="701F5FD5">
      <w:r>
        <w:tab/>
      </w:r>
      <w:r>
        <w:t>OSTYPE LINUX;</w:t>
      </w:r>
    </w:p>
    <w:p w14:paraId="0A1D8826">
      <w:pPr>
        <w:rPr>
          <w:rFonts w:hint="eastAsia" w:eastAsiaTheme="minorEastAsia"/>
          <w:lang w:val="en-US" w:eastAsia="zh-CN"/>
        </w:rPr>
      </w:pPr>
      <w:r>
        <w:t>CATALOG DATABASE DBPROD0</w:t>
      </w:r>
      <w:r>
        <w:rPr>
          <w:rFonts w:hint="eastAsia"/>
          <w:lang w:val="en-US" w:eastAsia="zh-CN"/>
        </w:rPr>
        <w:t>4</w:t>
      </w:r>
    </w:p>
    <w:p w14:paraId="5CC2ACA4">
      <w:pPr>
        <w:rPr>
          <w:rFonts w:hint="default" w:eastAsiaTheme="minorEastAsia"/>
          <w:lang w:val="en-US" w:eastAsia="zh-CN"/>
        </w:rPr>
      </w:pPr>
      <w:r>
        <w:tab/>
      </w:r>
      <w:r>
        <w:t xml:space="preserve">AS </w:t>
      </w:r>
      <w:r>
        <w:rPr>
          <w:rFonts w:hint="eastAsia"/>
          <w:lang w:val="en-US" w:eastAsia="zh-CN"/>
        </w:rPr>
        <w:t>RGBSZ1</w:t>
      </w:r>
    </w:p>
    <w:p w14:paraId="4BBF6150">
      <w:r>
        <w:tab/>
      </w:r>
      <w:r>
        <w:t>AT NODE NODEBQ1</w:t>
      </w:r>
    </w:p>
    <w:p w14:paraId="63686CFA">
      <w:r>
        <w:tab/>
      </w:r>
      <w:r>
        <w:t>AUTHENTICATION SERVER;</w:t>
      </w:r>
      <w:bookmarkStart w:id="0" w:name="_GoBack"/>
      <w:bookmarkEnd w:id="0"/>
    </w:p>
    <w:p w14:paraId="7BF814E2">
      <w:pPr>
        <w:rPr>
          <w:rFonts w:hint="eastAsia"/>
          <w:shd w:val="clear" w:color="auto" w:fill="FFFFFF"/>
          <w:lang w:val="en-US" w:eastAsia="zh-CN"/>
        </w:rPr>
      </w:pPr>
      <w:r>
        <w:rPr>
          <w:rFonts w:hint="eastAsia"/>
          <w:shd w:val="clear" w:color="auto" w:fill="FFFFFF"/>
          <w:lang w:val="en-US" w:eastAsia="zh-CN"/>
        </w:rPr>
        <w:drawing>
          <wp:inline distT="0" distB="0" distL="114300" distR="114300">
            <wp:extent cx="3733800" cy="2609850"/>
            <wp:effectExtent l="0" t="0" r="0" b="6350"/>
            <wp:docPr id="2" name="图片 2" descr="1728716874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287168741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4E050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冷轧作业分区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rgbvz1/rgbv#Z1</w:t>
      </w:r>
    </w:p>
    <w:p w14:paraId="6AE37281">
      <w:r>
        <w:t>CATALOG TCPIP NODE NODEBQ1</w:t>
      </w:r>
    </w:p>
    <w:p w14:paraId="554AC7FC">
      <w:r>
        <w:tab/>
      </w:r>
      <w:r>
        <w:t xml:space="preserve">REMOTE </w:t>
      </w:r>
      <w:r>
        <w:rPr>
          <w:rFonts w:hint="eastAsia"/>
        </w:rPr>
        <w:t>10.77.129.79</w:t>
      </w:r>
    </w:p>
    <w:p w14:paraId="4A8CD774">
      <w:r>
        <w:tab/>
      </w:r>
      <w:r>
        <w:t xml:space="preserve">SERVER </w:t>
      </w:r>
      <w:r>
        <w:rPr>
          <w:rFonts w:hint="eastAsia"/>
        </w:rPr>
        <w:t>50079</w:t>
      </w:r>
    </w:p>
    <w:p w14:paraId="36E065FB">
      <w:r>
        <w:tab/>
      </w:r>
      <w:r>
        <w:t>REMOTE_INSTANCE NODEBQ</w:t>
      </w:r>
    </w:p>
    <w:p w14:paraId="53B0637C">
      <w:r>
        <w:tab/>
      </w:r>
      <w:r>
        <w:t>OSTYPE LINUX;</w:t>
      </w:r>
    </w:p>
    <w:p w14:paraId="5282AE40">
      <w:pPr>
        <w:rPr>
          <w:rFonts w:hint="eastAsia" w:eastAsiaTheme="minorEastAsia"/>
          <w:lang w:val="en-US" w:eastAsia="zh-CN"/>
        </w:rPr>
      </w:pPr>
      <w:r>
        <w:t>CATALOG DATABASE DBPROD0</w:t>
      </w:r>
      <w:r>
        <w:rPr>
          <w:rFonts w:hint="eastAsia"/>
          <w:lang w:val="en-US" w:eastAsia="zh-CN"/>
        </w:rPr>
        <w:t>6</w:t>
      </w:r>
    </w:p>
    <w:p w14:paraId="04689D1F">
      <w:pPr>
        <w:rPr>
          <w:rFonts w:hint="default" w:eastAsiaTheme="minorEastAsia"/>
          <w:lang w:val="en-US" w:eastAsia="zh-CN"/>
        </w:rPr>
      </w:pPr>
      <w:r>
        <w:tab/>
      </w:r>
      <w:r>
        <w:t xml:space="preserve">AS </w:t>
      </w:r>
      <w:r>
        <w:rPr>
          <w:rFonts w:hint="eastAsia"/>
          <w:lang w:val="en-US" w:eastAsia="zh-CN"/>
        </w:rPr>
        <w:t>RGBVZ1</w:t>
      </w:r>
    </w:p>
    <w:p w14:paraId="2BC41C2C">
      <w:r>
        <w:tab/>
      </w:r>
      <w:r>
        <w:t>AT NODE NODEBQ1</w:t>
      </w:r>
    </w:p>
    <w:p w14:paraId="565C0021">
      <w:r>
        <w:tab/>
      </w:r>
      <w:r>
        <w:t>AUTHENTICATION SERVER;</w:t>
      </w:r>
    </w:p>
    <w:p w14:paraId="1011AE4E">
      <w:pPr>
        <w:rPr>
          <w:rFonts w:hint="eastAsia"/>
          <w:shd w:val="clear" w:color="auto" w:fill="FFFFFF"/>
          <w:lang w:val="en-US" w:eastAsia="zh-CN"/>
        </w:rPr>
      </w:pPr>
      <w:r>
        <w:rPr>
          <w:rFonts w:hint="eastAsia"/>
          <w:shd w:val="clear" w:color="auto" w:fill="FFFFFF"/>
          <w:lang w:val="en-US" w:eastAsia="zh-CN"/>
        </w:rPr>
        <w:drawing>
          <wp:inline distT="0" distB="0" distL="114300" distR="114300">
            <wp:extent cx="3733800" cy="2609850"/>
            <wp:effectExtent l="0" t="0" r="0" b="6350"/>
            <wp:docPr id="1" name="图片 1" descr="1728716806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2871680643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1F567">
      <w:pPr>
        <w:rPr>
          <w:rFonts w:hint="default"/>
          <w:shd w:val="clear" w:color="auto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hmMDg4NjlkOGEyODA0YTQxNWFjNDkyOTc2MmI1MzAifQ=="/>
  </w:docVars>
  <w:rsids>
    <w:rsidRoot w:val="00081D52"/>
    <w:rsid w:val="00081D52"/>
    <w:rsid w:val="00096252"/>
    <w:rsid w:val="000C75A7"/>
    <w:rsid w:val="001038E6"/>
    <w:rsid w:val="00291941"/>
    <w:rsid w:val="003B5DC1"/>
    <w:rsid w:val="004C4103"/>
    <w:rsid w:val="004F6910"/>
    <w:rsid w:val="00537D1C"/>
    <w:rsid w:val="00854421"/>
    <w:rsid w:val="00863A37"/>
    <w:rsid w:val="0090465D"/>
    <w:rsid w:val="00907DA2"/>
    <w:rsid w:val="00AB6586"/>
    <w:rsid w:val="00B02254"/>
    <w:rsid w:val="00B464EF"/>
    <w:rsid w:val="00B649AC"/>
    <w:rsid w:val="00B85676"/>
    <w:rsid w:val="00E94D0F"/>
    <w:rsid w:val="00F52568"/>
    <w:rsid w:val="00F77F00"/>
    <w:rsid w:val="00FB3E56"/>
    <w:rsid w:val="038832EC"/>
    <w:rsid w:val="03F955EA"/>
    <w:rsid w:val="0B674587"/>
    <w:rsid w:val="0FB3351E"/>
    <w:rsid w:val="18AC4909"/>
    <w:rsid w:val="1F8E3AB0"/>
    <w:rsid w:val="2762237B"/>
    <w:rsid w:val="29B6075C"/>
    <w:rsid w:val="304D78A7"/>
    <w:rsid w:val="3F942E96"/>
    <w:rsid w:val="465515D1"/>
    <w:rsid w:val="57AE0B41"/>
    <w:rsid w:val="582C7EEF"/>
    <w:rsid w:val="5C78171D"/>
    <w:rsid w:val="5F667F53"/>
    <w:rsid w:val="69635503"/>
    <w:rsid w:val="70984CA7"/>
    <w:rsid w:val="73005B86"/>
    <w:rsid w:val="7AD1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8">
    <w:name w:val="标题 1 字符"/>
    <w:basedOn w:val="5"/>
    <w:link w:val="2"/>
    <w:uiPriority w:val="9"/>
    <w:rPr>
      <w:b/>
      <w:bCs/>
      <w:kern w:val="44"/>
      <w:sz w:val="44"/>
      <w:szCs w:val="44"/>
    </w:rPr>
  </w:style>
  <w:style w:type="character" w:customStyle="1" w:styleId="9">
    <w:name w:val="标题 2 字符"/>
    <w:basedOn w:val="5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265</Words>
  <Characters>884</Characters>
  <Lines>4</Lines>
  <Paragraphs>1</Paragraphs>
  <TotalTime>28</TotalTime>
  <ScaleCrop>false</ScaleCrop>
  <LinksUpToDate>false</LinksUpToDate>
  <CharactersWithSpaces>944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2024-08-24T08:21:00Z</dcterms:created>
  <dc:creator>wuqianhui</dc:creator>
  <cp:lastModifiedBy>张庆宇</cp:lastModifiedBy>
  <dcterms:modified xsi:type="dcterms:W3CDTF">2025-01-29T13:58:49Z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539CCD0951D1410A9DFA69B011B77662_13</vt:lpwstr>
  </property>
</Properties>
</file>